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F3" w:rsidRDefault="004728F3" w:rsidP="00684AF3">
      <w:pPr>
        <w:rPr>
          <w:rFonts w:ascii="Helvetica" w:hAnsi="Helvetica" w:cs="Helvetica"/>
          <w:b/>
          <w:bCs/>
          <w:color w:val="000000"/>
          <w:sz w:val="36"/>
          <w:szCs w:val="36"/>
        </w:rPr>
      </w:pPr>
      <w:bookmarkStart w:id="0" w:name="_GoBack"/>
      <w:bookmarkEnd w:id="0"/>
      <w:r w:rsidRPr="004728F3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Recommended 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>Disability</w:t>
      </w:r>
      <w:r w:rsidRPr="004728F3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>Statement</w:t>
      </w:r>
      <w:r w:rsidRPr="004728F3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for 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Course </w:t>
      </w:r>
      <w:r w:rsidRPr="004728F3">
        <w:rPr>
          <w:rFonts w:ascii="Helvetica" w:hAnsi="Helvetica" w:cs="Helvetica"/>
          <w:b/>
          <w:bCs/>
          <w:color w:val="000000"/>
          <w:sz w:val="36"/>
          <w:szCs w:val="36"/>
        </w:rPr>
        <w:t>Syllabi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>:</w:t>
      </w:r>
    </w:p>
    <w:p w:rsidR="00AD0808" w:rsidRDefault="00AD0808" w:rsidP="00684AF3">
      <w:pPr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:rsidR="00684AF3" w:rsidRPr="00AD0808" w:rsidRDefault="00AD0808" w:rsidP="00684AF3">
      <w:pPr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AD0808">
        <w:rPr>
          <w:rFonts w:ascii="Helvetica" w:hAnsi="Helvetica" w:cs="Helvetica"/>
          <w:b/>
          <w:bCs/>
          <w:color w:val="000000"/>
          <w:sz w:val="36"/>
          <w:szCs w:val="36"/>
        </w:rPr>
        <w:t>Student Disability Services</w:t>
      </w:r>
    </w:p>
    <w:p w:rsidR="004728F3" w:rsidRPr="004728F3" w:rsidRDefault="004728F3" w:rsidP="004728F3">
      <w:pPr>
        <w:shd w:val="clear" w:color="auto" w:fill="FFFFFF"/>
        <w:spacing w:after="180" w:line="240" w:lineRule="atLeast"/>
        <w:rPr>
          <w:rFonts w:ascii="Arial" w:hAnsi="Arial" w:cs="Arial"/>
          <w:color w:val="000000"/>
          <w:sz w:val="36"/>
          <w:szCs w:val="36"/>
        </w:rPr>
      </w:pPr>
      <w:r w:rsidRPr="004728F3">
        <w:rPr>
          <w:rFonts w:ascii="Arial" w:hAnsi="Arial" w:cs="Arial"/>
          <w:color w:val="000000"/>
          <w:sz w:val="36"/>
          <w:szCs w:val="36"/>
        </w:rPr>
        <w:t>UMBC is committed to eliminating discriminatory obstacles that </w:t>
      </w:r>
      <w:r>
        <w:rPr>
          <w:rFonts w:ascii="Arial" w:hAnsi="Arial" w:cs="Arial"/>
          <w:color w:val="000000"/>
          <w:sz w:val="36"/>
          <w:szCs w:val="36"/>
        </w:rPr>
        <w:t xml:space="preserve">may </w:t>
      </w:r>
      <w:r w:rsidRPr="004728F3">
        <w:rPr>
          <w:rFonts w:ascii="Arial" w:hAnsi="Arial" w:cs="Arial"/>
          <w:color w:val="000000"/>
          <w:sz w:val="36"/>
          <w:szCs w:val="36"/>
        </w:rPr>
        <w:t>disadvantage students based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 on disability. 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 xml:space="preserve">UMBC complies with federal legislation for individuals with disabilities (Section 504 of the Rehabilitation Act of 1973, the Americans with Disabilities Act of 1990, and the ADAA of 2009) that </w:t>
      </w:r>
      <w:proofErr w:type="gramStart"/>
      <w:r w:rsidR="00AD0808" w:rsidRPr="00AD0808">
        <w:rPr>
          <w:rFonts w:ascii="Arial" w:hAnsi="Arial" w:cs="Arial"/>
          <w:color w:val="000000"/>
          <w:sz w:val="36"/>
          <w:szCs w:val="36"/>
        </w:rPr>
        <w:t>offers</w:t>
      </w:r>
      <w:proofErr w:type="gramEnd"/>
      <w:r w:rsidR="00AD0808" w:rsidRPr="00AD0808">
        <w:rPr>
          <w:rFonts w:ascii="Arial" w:hAnsi="Arial" w:cs="Arial"/>
          <w:color w:val="000000"/>
          <w:sz w:val="36"/>
          <w:szCs w:val="36"/>
        </w:rPr>
        <w:t xml:space="preserve"> reasonable accommodations to qualified students with disabilities.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 Student Disability Services (SD</w:t>
      </w:r>
      <w:r w:rsidRPr="004728F3">
        <w:rPr>
          <w:rFonts w:ascii="Arial" w:hAnsi="Arial" w:cs="Arial"/>
          <w:color w:val="000000"/>
          <w:sz w:val="36"/>
          <w:szCs w:val="36"/>
        </w:rPr>
        <w:t>S)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, formerly Student Support Services, </w:t>
      </w:r>
      <w:r w:rsidRPr="004728F3">
        <w:rPr>
          <w:rFonts w:ascii="Arial" w:hAnsi="Arial" w:cs="Arial"/>
          <w:color w:val="000000"/>
          <w:sz w:val="36"/>
          <w:szCs w:val="36"/>
        </w:rPr>
        <w:t>is the UMBC department designated to: </w:t>
      </w:r>
    </w:p>
    <w:p w:rsidR="004728F3" w:rsidRPr="004728F3" w:rsidRDefault="004728F3" w:rsidP="004728F3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20" w:right="240"/>
        <w:rPr>
          <w:rFonts w:ascii="Arial" w:hAnsi="Arial" w:cs="Arial"/>
          <w:color w:val="000000"/>
          <w:sz w:val="36"/>
          <w:szCs w:val="36"/>
        </w:rPr>
      </w:pPr>
      <w:proofErr w:type="gramStart"/>
      <w:r w:rsidRPr="004728F3">
        <w:rPr>
          <w:rFonts w:ascii="Arial" w:hAnsi="Arial" w:cs="Arial"/>
          <w:color w:val="000000"/>
          <w:sz w:val="36"/>
          <w:szCs w:val="36"/>
        </w:rPr>
        <w:t>receive</w:t>
      </w:r>
      <w:proofErr w:type="gramEnd"/>
      <w:r w:rsidRPr="004728F3">
        <w:rPr>
          <w:rFonts w:ascii="Arial" w:hAnsi="Arial" w:cs="Arial"/>
          <w:color w:val="000000"/>
          <w:sz w:val="36"/>
          <w:szCs w:val="36"/>
        </w:rPr>
        <w:t xml:space="preserve"> and maintain </w:t>
      </w:r>
      <w:r w:rsidRPr="004728F3">
        <w:rPr>
          <w:rFonts w:ascii="Arial" w:hAnsi="Arial" w:cs="Arial"/>
          <w:b/>
          <w:color w:val="000000"/>
          <w:sz w:val="36"/>
          <w:szCs w:val="36"/>
        </w:rPr>
        <w:t xml:space="preserve">confidential </w:t>
      </w:r>
      <w:r w:rsidRPr="004728F3">
        <w:rPr>
          <w:rFonts w:ascii="Arial" w:hAnsi="Arial" w:cs="Arial"/>
          <w:color w:val="000000"/>
          <w:sz w:val="36"/>
          <w:szCs w:val="36"/>
        </w:rPr>
        <w:t>files of disability-related documentation, </w:t>
      </w:r>
    </w:p>
    <w:p w:rsidR="004728F3" w:rsidRPr="004728F3" w:rsidRDefault="004728F3" w:rsidP="004728F3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20" w:right="240"/>
        <w:rPr>
          <w:rFonts w:ascii="Arial" w:hAnsi="Arial" w:cs="Arial"/>
          <w:color w:val="000000"/>
          <w:sz w:val="36"/>
          <w:szCs w:val="36"/>
        </w:rPr>
      </w:pPr>
      <w:proofErr w:type="gramStart"/>
      <w:r w:rsidRPr="004728F3">
        <w:rPr>
          <w:rFonts w:ascii="Arial" w:hAnsi="Arial" w:cs="Arial"/>
          <w:color w:val="000000"/>
          <w:sz w:val="36"/>
          <w:szCs w:val="36"/>
        </w:rPr>
        <w:t>certify</w:t>
      </w:r>
      <w:proofErr w:type="gramEnd"/>
      <w:r w:rsidRPr="004728F3">
        <w:rPr>
          <w:rFonts w:ascii="Arial" w:hAnsi="Arial" w:cs="Arial"/>
          <w:color w:val="000000"/>
          <w:sz w:val="36"/>
          <w:szCs w:val="36"/>
        </w:rPr>
        <w:t xml:space="preserve"> eligibility for services, </w:t>
      </w:r>
    </w:p>
    <w:p w:rsidR="004728F3" w:rsidRPr="004728F3" w:rsidRDefault="004728F3" w:rsidP="004728F3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20" w:right="240"/>
        <w:rPr>
          <w:rFonts w:ascii="Arial" w:hAnsi="Arial" w:cs="Arial"/>
          <w:color w:val="000000"/>
          <w:sz w:val="36"/>
          <w:szCs w:val="36"/>
        </w:rPr>
      </w:pPr>
      <w:proofErr w:type="gramStart"/>
      <w:r w:rsidRPr="004728F3">
        <w:rPr>
          <w:rFonts w:ascii="Arial" w:hAnsi="Arial" w:cs="Arial"/>
          <w:color w:val="000000"/>
          <w:sz w:val="36"/>
          <w:szCs w:val="36"/>
        </w:rPr>
        <w:t>determine</w:t>
      </w:r>
      <w:proofErr w:type="gramEnd"/>
      <w:r w:rsidRPr="004728F3">
        <w:rPr>
          <w:rFonts w:ascii="Arial" w:hAnsi="Arial" w:cs="Arial"/>
          <w:color w:val="000000"/>
          <w:sz w:val="36"/>
          <w:szCs w:val="36"/>
        </w:rPr>
        <w:t xml:space="preserve"> reasonable accommodations, </w:t>
      </w:r>
    </w:p>
    <w:p w:rsidR="004728F3" w:rsidRPr="004728F3" w:rsidRDefault="004728F3" w:rsidP="004728F3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20" w:right="240"/>
        <w:rPr>
          <w:rFonts w:ascii="Arial" w:hAnsi="Arial" w:cs="Arial"/>
          <w:color w:val="000000"/>
          <w:sz w:val="36"/>
          <w:szCs w:val="36"/>
        </w:rPr>
      </w:pPr>
      <w:proofErr w:type="gramStart"/>
      <w:r w:rsidRPr="004728F3">
        <w:rPr>
          <w:rFonts w:ascii="Arial" w:hAnsi="Arial" w:cs="Arial"/>
          <w:color w:val="000000"/>
          <w:sz w:val="36"/>
          <w:szCs w:val="36"/>
        </w:rPr>
        <w:t>develop</w:t>
      </w:r>
      <w:proofErr w:type="gramEnd"/>
      <w:r w:rsidRPr="004728F3">
        <w:rPr>
          <w:rFonts w:ascii="Arial" w:hAnsi="Arial" w:cs="Arial"/>
          <w:color w:val="000000"/>
          <w:sz w:val="36"/>
          <w:szCs w:val="36"/>
        </w:rPr>
        <w:t xml:space="preserve"> with each student plans for the provision of such accommodations, and </w:t>
      </w:r>
    </w:p>
    <w:p w:rsidR="004728F3" w:rsidRPr="004728F3" w:rsidRDefault="004728F3" w:rsidP="004728F3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20" w:right="240"/>
        <w:rPr>
          <w:rFonts w:ascii="Arial" w:hAnsi="Arial" w:cs="Arial"/>
          <w:color w:val="000000"/>
          <w:sz w:val="36"/>
          <w:szCs w:val="36"/>
        </w:rPr>
      </w:pPr>
      <w:proofErr w:type="gramStart"/>
      <w:r w:rsidRPr="004728F3">
        <w:rPr>
          <w:rFonts w:ascii="Arial" w:hAnsi="Arial" w:cs="Arial"/>
          <w:color w:val="000000"/>
          <w:sz w:val="36"/>
          <w:szCs w:val="36"/>
        </w:rPr>
        <w:t>serve</w:t>
      </w:r>
      <w:proofErr w:type="gramEnd"/>
      <w:r w:rsidRPr="004728F3">
        <w:rPr>
          <w:rFonts w:ascii="Arial" w:hAnsi="Arial" w:cs="Arial"/>
          <w:color w:val="000000"/>
          <w:sz w:val="36"/>
          <w:szCs w:val="36"/>
        </w:rPr>
        <w:t xml:space="preserve"> as a liaison between faculty members and students re</w:t>
      </w:r>
      <w:r w:rsidR="00AD0808">
        <w:rPr>
          <w:rFonts w:ascii="Arial" w:hAnsi="Arial" w:cs="Arial"/>
          <w:color w:val="000000"/>
          <w:sz w:val="36"/>
          <w:szCs w:val="36"/>
        </w:rPr>
        <w:t>garding disability-related concern</w:t>
      </w:r>
      <w:r w:rsidRPr="004728F3">
        <w:rPr>
          <w:rFonts w:ascii="Arial" w:hAnsi="Arial" w:cs="Arial"/>
          <w:color w:val="000000"/>
          <w:sz w:val="36"/>
          <w:szCs w:val="36"/>
        </w:rPr>
        <w:t>s.</w:t>
      </w:r>
    </w:p>
    <w:p w:rsidR="004728F3" w:rsidRPr="004728F3" w:rsidRDefault="004728F3" w:rsidP="004728F3">
      <w:pPr>
        <w:shd w:val="clear" w:color="auto" w:fill="FFFFFF"/>
        <w:spacing w:line="240" w:lineRule="atLeast"/>
        <w:rPr>
          <w:rFonts w:ascii="Arial" w:hAnsi="Arial" w:cs="Arial"/>
          <w:color w:val="000000"/>
          <w:sz w:val="36"/>
          <w:szCs w:val="36"/>
        </w:rPr>
      </w:pPr>
      <w:r w:rsidRPr="004728F3">
        <w:rPr>
          <w:rFonts w:ascii="Arial" w:hAnsi="Arial" w:cs="Arial"/>
          <w:color w:val="000000"/>
          <w:sz w:val="36"/>
          <w:szCs w:val="36"/>
        </w:rPr>
        <w:t xml:space="preserve">If you have a </w:t>
      </w:r>
      <w:r w:rsidR="00AD0808">
        <w:rPr>
          <w:rFonts w:ascii="Arial" w:hAnsi="Arial" w:cs="Arial"/>
          <w:color w:val="000000"/>
          <w:sz w:val="36"/>
          <w:szCs w:val="36"/>
        </w:rPr>
        <w:t>documented disability and need to request academic accommodations, please refer to the SD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 xml:space="preserve">S website at sss.umbc.edu or contact the office 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by phone 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>at 410-455-2459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, 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 xml:space="preserve">via email at </w:t>
      </w:r>
      <w:hyperlink r:id="rId8" w:history="1">
        <w:r w:rsidR="00AD0808" w:rsidRPr="006F155C">
          <w:rPr>
            <w:rStyle w:val="Hyperlink"/>
            <w:rFonts w:ascii="Arial" w:hAnsi="Arial" w:cs="Arial"/>
            <w:sz w:val="36"/>
            <w:szCs w:val="36"/>
          </w:rPr>
          <w:t>sss@umbc.edu</w:t>
        </w:r>
      </w:hyperlink>
      <w:r w:rsidR="00AD0808">
        <w:rPr>
          <w:rFonts w:ascii="Arial" w:hAnsi="Arial" w:cs="Arial"/>
          <w:color w:val="000000"/>
          <w:sz w:val="36"/>
          <w:szCs w:val="36"/>
        </w:rPr>
        <w:t>, or in person in Math/Psychology Room 213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 xml:space="preserve">. </w:t>
      </w:r>
      <w:r w:rsidRPr="004728F3">
        <w:rPr>
          <w:rFonts w:ascii="Arial" w:hAnsi="Arial" w:cs="Arial"/>
          <w:color w:val="000000"/>
          <w:sz w:val="36"/>
          <w:szCs w:val="36"/>
        </w:rPr>
        <w:t xml:space="preserve">If you require accommodations for this class, make </w:t>
      </w:r>
      <w:r w:rsidRPr="004728F3">
        <w:rPr>
          <w:rFonts w:ascii="Arial" w:hAnsi="Arial" w:cs="Arial"/>
          <w:color w:val="000000"/>
          <w:sz w:val="36"/>
          <w:szCs w:val="36"/>
        </w:rPr>
        <w:lastRenderedPageBreak/>
        <w:t xml:space="preserve">an appointment to meet with </w:t>
      </w:r>
      <w:r w:rsidR="00AD0808">
        <w:rPr>
          <w:rFonts w:ascii="Arial" w:hAnsi="Arial" w:cs="Arial"/>
          <w:color w:val="000000"/>
          <w:sz w:val="36"/>
          <w:szCs w:val="36"/>
        </w:rPr>
        <w:t>me to discuss your SD</w:t>
      </w:r>
      <w:r>
        <w:rPr>
          <w:rFonts w:ascii="Arial" w:hAnsi="Arial" w:cs="Arial"/>
          <w:color w:val="000000"/>
          <w:sz w:val="36"/>
          <w:szCs w:val="36"/>
        </w:rPr>
        <w:t xml:space="preserve">S-approved </w:t>
      </w:r>
      <w:r w:rsidRPr="004728F3">
        <w:rPr>
          <w:rFonts w:ascii="Arial" w:hAnsi="Arial" w:cs="Arial"/>
          <w:color w:val="000000"/>
          <w:sz w:val="36"/>
          <w:szCs w:val="36"/>
        </w:rPr>
        <w:t>accommodations.</w:t>
      </w:r>
    </w:p>
    <w:p w:rsidR="00C800CE" w:rsidRPr="00403BD8" w:rsidRDefault="00C800CE" w:rsidP="00C800CE">
      <w:pPr>
        <w:rPr>
          <w:sz w:val="48"/>
          <w:szCs w:val="48"/>
        </w:rPr>
      </w:pPr>
    </w:p>
    <w:p w:rsidR="00C800CE" w:rsidRDefault="00C800CE" w:rsidP="00C800CE"/>
    <w:sectPr w:rsidR="00C800CE" w:rsidSect="00403B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AC" w:rsidRDefault="001177AC">
      <w:r>
        <w:separator/>
      </w:r>
    </w:p>
  </w:endnote>
  <w:endnote w:type="continuationSeparator" w:id="0">
    <w:p w:rsidR="001177AC" w:rsidRDefault="0011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AC" w:rsidRDefault="001177AC">
      <w:r>
        <w:separator/>
      </w:r>
    </w:p>
  </w:footnote>
  <w:footnote w:type="continuationSeparator" w:id="0">
    <w:p w:rsidR="001177AC" w:rsidRDefault="0011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043C"/>
    <w:multiLevelType w:val="multilevel"/>
    <w:tmpl w:val="29F8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E"/>
    <w:rsid w:val="001177AC"/>
    <w:rsid w:val="001D4716"/>
    <w:rsid w:val="00290BBE"/>
    <w:rsid w:val="003A68F2"/>
    <w:rsid w:val="003D174F"/>
    <w:rsid w:val="003E06F5"/>
    <w:rsid w:val="00403BD8"/>
    <w:rsid w:val="004728F3"/>
    <w:rsid w:val="00684AF3"/>
    <w:rsid w:val="006D4832"/>
    <w:rsid w:val="00721836"/>
    <w:rsid w:val="0075058E"/>
    <w:rsid w:val="008D4303"/>
    <w:rsid w:val="008F143F"/>
    <w:rsid w:val="00A73A30"/>
    <w:rsid w:val="00AD0808"/>
    <w:rsid w:val="00B52C07"/>
    <w:rsid w:val="00C800CE"/>
    <w:rsid w:val="00DC2F12"/>
    <w:rsid w:val="00E07B17"/>
    <w:rsid w:val="00E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0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72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0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72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ss@umb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Recommended for UMBC Course Syllabi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Recommended for UMBC Course Syllabi</dc:title>
  <dc:creator>Cynthia M. Hill</dc:creator>
  <cp:lastModifiedBy>keyia ward</cp:lastModifiedBy>
  <cp:revision>2</cp:revision>
  <dcterms:created xsi:type="dcterms:W3CDTF">2015-10-26T18:41:00Z</dcterms:created>
  <dcterms:modified xsi:type="dcterms:W3CDTF">2015-10-26T18:41:00Z</dcterms:modified>
</cp:coreProperties>
</file>